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21D1" w14:textId="77777777" w:rsidR="00802813" w:rsidRDefault="00000000">
      <w:pPr>
        <w:jc w:val="center"/>
        <w:rPr>
          <w:b/>
          <w:bCs/>
        </w:rPr>
      </w:pPr>
      <w:r>
        <w:rPr>
          <w:b/>
          <w:bCs/>
        </w:rPr>
        <w:t>REJESTR  PETYCJI  WPŁYWAJĄCYCH  DO  WÓJTA GMINY RYMAŃ</w:t>
      </w:r>
    </w:p>
    <w:p w14:paraId="660C3726" w14:textId="77777777" w:rsidR="00802813" w:rsidRDefault="00000000">
      <w:pPr>
        <w:jc w:val="center"/>
        <w:rPr>
          <w:b/>
          <w:bCs/>
        </w:rPr>
      </w:pPr>
      <w:r>
        <w:rPr>
          <w:b/>
          <w:bCs/>
        </w:rPr>
        <w:t>ROK 2024</w:t>
      </w:r>
    </w:p>
    <w:p w14:paraId="7DACA00A" w14:textId="77777777" w:rsidR="00802813" w:rsidRDefault="00802813"/>
    <w:tbl>
      <w:tblPr>
        <w:tblW w:w="14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1223"/>
        <w:gridCol w:w="1985"/>
        <w:gridCol w:w="2433"/>
        <w:gridCol w:w="1678"/>
        <w:gridCol w:w="1842"/>
        <w:gridCol w:w="2556"/>
        <w:gridCol w:w="2435"/>
      </w:tblGrid>
      <w:tr w:rsidR="00802813" w14:paraId="47A9DD9B" w14:textId="77777777" w:rsidTr="00EA4890">
        <w:tc>
          <w:tcPr>
            <w:tcW w:w="479" w:type="dxa"/>
            <w:vAlign w:val="center"/>
          </w:tcPr>
          <w:p w14:paraId="6284ADC5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23" w:type="dxa"/>
            <w:vAlign w:val="center"/>
          </w:tcPr>
          <w:p w14:paraId="170B4E70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wpływu petycji</w:t>
            </w:r>
          </w:p>
        </w:tc>
        <w:tc>
          <w:tcPr>
            <w:tcW w:w="1985" w:type="dxa"/>
            <w:vAlign w:val="center"/>
          </w:tcPr>
          <w:p w14:paraId="27CCD96F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lub nazwa podmiotu wnoszącego petycję</w:t>
            </w:r>
          </w:p>
        </w:tc>
        <w:tc>
          <w:tcPr>
            <w:tcW w:w="2433" w:type="dxa"/>
            <w:vAlign w:val="center"/>
          </w:tcPr>
          <w:p w14:paraId="78BE3A62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petycji</w:t>
            </w:r>
          </w:p>
        </w:tc>
        <w:tc>
          <w:tcPr>
            <w:tcW w:w="1678" w:type="dxa"/>
            <w:vAlign w:val="center"/>
          </w:tcPr>
          <w:p w14:paraId="34D2B13F" w14:textId="77777777" w:rsidR="00802813" w:rsidRDefault="00000000">
            <w:pPr>
              <w:pStyle w:val="Zawartotabeli"/>
              <w:widowControl w:val="0"/>
              <w:jc w:val="center"/>
            </w:pPr>
            <w:r>
              <w:rPr>
                <w:rStyle w:val="Pogrubienie"/>
                <w:sz w:val="20"/>
                <w:szCs w:val="20"/>
              </w:rPr>
              <w:t>Odwzorowanie cyfrowe (skan) petycji</w:t>
            </w:r>
          </w:p>
        </w:tc>
        <w:tc>
          <w:tcPr>
            <w:tcW w:w="1842" w:type="dxa"/>
            <w:vAlign w:val="center"/>
          </w:tcPr>
          <w:p w14:paraId="11E68A3E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Przewidywany termin załatwienia petycji</w:t>
            </w:r>
          </w:p>
        </w:tc>
        <w:tc>
          <w:tcPr>
            <w:tcW w:w="2556" w:type="dxa"/>
            <w:vAlign w:val="center"/>
          </w:tcPr>
          <w:p w14:paraId="54522385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dot.</w:t>
            </w:r>
          </w:p>
          <w:p w14:paraId="6E298B97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przebiegu</w:t>
            </w:r>
          </w:p>
          <w:p w14:paraId="4ADD1DBC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postępowania</w:t>
            </w:r>
          </w:p>
          <w:p w14:paraId="1FCA9522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zasięganych opinii</w:t>
            </w:r>
          </w:p>
        </w:tc>
        <w:tc>
          <w:tcPr>
            <w:tcW w:w="2435" w:type="dxa"/>
            <w:vAlign w:val="center"/>
          </w:tcPr>
          <w:p w14:paraId="39C7F90B" w14:textId="77777777" w:rsidR="00802813" w:rsidRDefault="00000000">
            <w:pPr>
              <w:pStyle w:val="Zawartotabeli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Sposób załatwienia petycji</w:t>
            </w:r>
          </w:p>
        </w:tc>
      </w:tr>
      <w:tr w:rsidR="00802813" w14:paraId="5A49AA2B" w14:textId="77777777" w:rsidTr="00EA4890">
        <w:trPr>
          <w:trHeight w:val="1937"/>
        </w:trPr>
        <w:tc>
          <w:tcPr>
            <w:tcW w:w="479" w:type="dxa"/>
            <w:vAlign w:val="center"/>
          </w:tcPr>
          <w:p w14:paraId="5AA76F81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23" w:type="dxa"/>
            <w:vAlign w:val="center"/>
          </w:tcPr>
          <w:p w14:paraId="646D8CCA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16.01.2024 r.</w:t>
            </w:r>
          </w:p>
        </w:tc>
        <w:tc>
          <w:tcPr>
            <w:tcW w:w="1985" w:type="dxa"/>
            <w:vAlign w:val="center"/>
          </w:tcPr>
          <w:p w14:paraId="59BF14EC" w14:textId="77777777" w:rsidR="00802813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Prawna</w:t>
            </w:r>
          </w:p>
          <w:p w14:paraId="12927F06" w14:textId="77777777" w:rsidR="00802813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Szulc-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Euphenics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p. Spółka Akcyjna</w:t>
            </w:r>
          </w:p>
          <w:p w14:paraId="191FC221" w14:textId="77777777" w:rsidR="00802813" w:rsidRDefault="0080281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14:paraId="72672142" w14:textId="77777777" w:rsidR="00802813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Wykonanie rekonesansu w obszarze związanym z potrzebą zaangażowania – za pomocą dostępnych technik związanych  z kształtowaniem świadomości – Młodych Wyborców w proces zbliżających się wyborów samorządowych tak aby rozbudzone wyborami parlamentarnymi zaangażowanie społeczne – podtrzymać w jak największym stopniu.</w:t>
            </w:r>
          </w:p>
        </w:tc>
        <w:tc>
          <w:tcPr>
            <w:tcW w:w="1678" w:type="dxa"/>
            <w:vAlign w:val="center"/>
          </w:tcPr>
          <w:p w14:paraId="7973E6CC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Załącznik Nr 1</w:t>
            </w:r>
          </w:p>
        </w:tc>
        <w:tc>
          <w:tcPr>
            <w:tcW w:w="1842" w:type="dxa"/>
            <w:vAlign w:val="center"/>
          </w:tcPr>
          <w:p w14:paraId="6E6A09D5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 art. 10 ust. 1 ustawy o petycjach, nie później niż w terminie 3 miesięcy od dnia złożenia petycji</w:t>
            </w:r>
          </w:p>
        </w:tc>
        <w:tc>
          <w:tcPr>
            <w:tcW w:w="2556" w:type="dxa"/>
            <w:vAlign w:val="center"/>
          </w:tcPr>
          <w:p w14:paraId="7508159B" w14:textId="77777777" w:rsidR="00802813" w:rsidRDefault="00802813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231C46F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Pismo ZW.152.1.2024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30.01.2024 r.</w:t>
            </w:r>
          </w:p>
        </w:tc>
      </w:tr>
      <w:tr w:rsidR="00802813" w14:paraId="2DF4E3DB" w14:textId="77777777" w:rsidTr="00EA4890">
        <w:trPr>
          <w:trHeight w:val="1937"/>
        </w:trPr>
        <w:tc>
          <w:tcPr>
            <w:tcW w:w="479" w:type="dxa"/>
            <w:vAlign w:val="center"/>
          </w:tcPr>
          <w:p w14:paraId="57121746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23" w:type="dxa"/>
            <w:vAlign w:val="center"/>
          </w:tcPr>
          <w:p w14:paraId="6C13C898" w14:textId="69D158C6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26.02.2024 r</w:t>
            </w:r>
            <w:r w:rsidR="00EA48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789FB5F" w14:textId="6995F5B9" w:rsidR="00802813" w:rsidRDefault="00000000" w:rsidP="00EA489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Szulc-Efekt sp. z o. o.</w:t>
            </w:r>
          </w:p>
        </w:tc>
        <w:tc>
          <w:tcPr>
            <w:tcW w:w="2433" w:type="dxa"/>
            <w:vAlign w:val="center"/>
          </w:tcPr>
          <w:p w14:paraId="3A0DA257" w14:textId="77777777" w:rsidR="00802813" w:rsidRDefault="00000000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Wykonanie rekonesansu w obszarze związanym z potrzeba planowania i koordynacji zadań związanych z promocją gminy i zachęcaniem potencjalnych inwestorów do inwestycji na terenie gminy – tak aby zadania własne wykonywane przez gminę w obszarze art.7 ust. 1 pkt 18 Ustawy o samorządzie gminnym – były wykonywane -zgodnie z sugestiami Najwyższej Izby Kontroli</w:t>
            </w:r>
          </w:p>
          <w:p w14:paraId="637D5023" w14:textId="43E2D014" w:rsidR="00EA4890" w:rsidRDefault="00EA4890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59784CBE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Załącznik Nr 2</w:t>
            </w:r>
          </w:p>
        </w:tc>
        <w:tc>
          <w:tcPr>
            <w:tcW w:w="1842" w:type="dxa"/>
            <w:vAlign w:val="center"/>
          </w:tcPr>
          <w:p w14:paraId="772502CA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 art. 10 ust. 1 ustawy o petycjach, nie później niż w terminie 3 miesięcy od dnia złożenia petycji</w:t>
            </w:r>
          </w:p>
        </w:tc>
        <w:tc>
          <w:tcPr>
            <w:tcW w:w="2556" w:type="dxa"/>
            <w:vAlign w:val="center"/>
          </w:tcPr>
          <w:p w14:paraId="61E9038E" w14:textId="77777777" w:rsidR="00802813" w:rsidRDefault="00802813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33A484F" w14:textId="77777777" w:rsidR="00802813" w:rsidRDefault="0000000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Pismo PR.152.01.2024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16.04.2024 r.</w:t>
            </w:r>
          </w:p>
        </w:tc>
      </w:tr>
      <w:tr w:rsidR="00802813" w14:paraId="5DB7DEC0" w14:textId="77777777" w:rsidTr="00EA4890">
        <w:trPr>
          <w:trHeight w:val="1937"/>
        </w:trPr>
        <w:tc>
          <w:tcPr>
            <w:tcW w:w="479" w:type="dxa"/>
            <w:vAlign w:val="center"/>
          </w:tcPr>
          <w:p w14:paraId="26D60447" w14:textId="6FC55640" w:rsidR="00802813" w:rsidRDefault="00EA4890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23" w:type="dxa"/>
            <w:vAlign w:val="center"/>
          </w:tcPr>
          <w:p w14:paraId="7B6EE8B6" w14:textId="12722E5F" w:rsidR="00802813" w:rsidRDefault="00771A59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23.05.2024 r.</w:t>
            </w:r>
          </w:p>
        </w:tc>
        <w:tc>
          <w:tcPr>
            <w:tcW w:w="1985" w:type="dxa"/>
            <w:vAlign w:val="center"/>
          </w:tcPr>
          <w:p w14:paraId="68E294E9" w14:textId="492D68D7" w:rsidR="00802813" w:rsidRDefault="00771A5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Szulc-Efekt sp. z o. o.</w:t>
            </w:r>
          </w:p>
        </w:tc>
        <w:tc>
          <w:tcPr>
            <w:tcW w:w="2433" w:type="dxa"/>
            <w:vAlign w:val="center"/>
          </w:tcPr>
          <w:p w14:paraId="5777A627" w14:textId="22F3234E" w:rsidR="00802813" w:rsidRDefault="00771A59" w:rsidP="00771A59">
            <w:pPr>
              <w:pStyle w:val="Zawartotabeli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Wykonanie rekonesansu w obszarze związanym z potrzebą stopniowego udzielania wsparcia gospodarstwom domowym na terenie miejscowo właściwym dla gminy w zakresie stopniowej instalacji </w:t>
            </w:r>
            <w:r w:rsidR="0080075D">
              <w:rPr>
                <w:rFonts w:ascii="Times New Roman" w:hAnsi="Times New Roman"/>
                <w:sz w:val="20"/>
                <w:szCs w:val="20"/>
              </w:rPr>
              <w:t>ekologicznych, nowoczesnych przydomowych oczyszczalni ścieków- zgodnie z trendami panującymi w tej mierze na terenie samorządów UE.</w:t>
            </w:r>
          </w:p>
        </w:tc>
        <w:tc>
          <w:tcPr>
            <w:tcW w:w="1678" w:type="dxa"/>
            <w:vAlign w:val="center"/>
          </w:tcPr>
          <w:p w14:paraId="242E1B82" w14:textId="133E65D8" w:rsidR="00802813" w:rsidRDefault="00771A59">
            <w:pPr>
              <w:pStyle w:val="Zawartotabeli"/>
              <w:widowControl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Załącznik Nr </w:t>
            </w:r>
            <w:r w:rsidR="008D66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17E20EF0" w14:textId="4E68B94C" w:rsidR="00802813" w:rsidRDefault="00771A59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 art. 10 ust. 1 ustawy o petycjach, nie później niż w terminie 3 miesięcy od dnia złożenia petycji</w:t>
            </w:r>
          </w:p>
        </w:tc>
        <w:tc>
          <w:tcPr>
            <w:tcW w:w="2556" w:type="dxa"/>
            <w:vAlign w:val="center"/>
          </w:tcPr>
          <w:p w14:paraId="5663D651" w14:textId="77777777" w:rsidR="00802813" w:rsidRDefault="00802813" w:rsidP="007E497C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8F17ADC" w14:textId="77777777" w:rsidR="00D40CE4" w:rsidRDefault="00AE0321" w:rsidP="007E497C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Pismo BD.152.1.2024 r.</w:t>
            </w:r>
          </w:p>
          <w:p w14:paraId="4F21C60E" w14:textId="7385024F" w:rsidR="007E497C" w:rsidRDefault="007E497C" w:rsidP="007E497C">
            <w:pPr>
              <w:pStyle w:val="Zawartotabeli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dnia 06.09.2024 r.</w:t>
            </w:r>
          </w:p>
        </w:tc>
      </w:tr>
    </w:tbl>
    <w:p w14:paraId="722FB259" w14:textId="77777777" w:rsidR="00802813" w:rsidRDefault="00802813"/>
    <w:sectPr w:rsidR="00802813" w:rsidSect="00EA4890">
      <w:pgSz w:w="16838" w:h="11906" w:orient="landscape"/>
      <w:pgMar w:top="1276" w:right="1134" w:bottom="851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813"/>
    <w:rsid w:val="00017A3F"/>
    <w:rsid w:val="00257AB1"/>
    <w:rsid w:val="007226A9"/>
    <w:rsid w:val="00771A59"/>
    <w:rsid w:val="007E497C"/>
    <w:rsid w:val="0080075D"/>
    <w:rsid w:val="00802813"/>
    <w:rsid w:val="00865F19"/>
    <w:rsid w:val="008D665C"/>
    <w:rsid w:val="00AE0321"/>
    <w:rsid w:val="00D40CE4"/>
    <w:rsid w:val="00D6157C"/>
    <w:rsid w:val="00D7503C"/>
    <w:rsid w:val="00EA4890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8AA6"/>
  <w15:docId w15:val="{5F917416-DFF4-4B63-84C5-7F914198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uzytkownik1</cp:lastModifiedBy>
  <cp:revision>13</cp:revision>
  <dcterms:created xsi:type="dcterms:W3CDTF">2024-01-19T10:09:00Z</dcterms:created>
  <dcterms:modified xsi:type="dcterms:W3CDTF">2024-09-10T10:41:00Z</dcterms:modified>
  <dc:language>pl-PL</dc:language>
</cp:coreProperties>
</file>